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DD5" w:rsidRPr="00D10DA0" w:rsidRDefault="009A7DD5" w:rsidP="009A7D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Розмір ПСП і граничного доходу</w:t>
      </w:r>
      <w:r w:rsidRPr="00D10DA0">
        <w:rPr>
          <w:rFonts w:ascii="Times New Roman" w:hAnsi="Times New Roman"/>
          <w:b/>
          <w:bCs/>
          <w:sz w:val="24"/>
          <w:szCs w:val="24"/>
          <w:lang w:val="uk-UA"/>
        </w:rPr>
        <w:t xml:space="preserve"> у 2019 році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42"/>
        <w:gridCol w:w="1665"/>
        <w:gridCol w:w="1473"/>
        <w:gridCol w:w="1852"/>
        <w:gridCol w:w="1313"/>
      </w:tblGrid>
      <w:tr w:rsidR="00964390" w:rsidRPr="00D10DA0" w:rsidTr="009A7DD5">
        <w:tc>
          <w:tcPr>
            <w:tcW w:w="3047" w:type="dxa"/>
          </w:tcPr>
          <w:p w:rsidR="009A7DD5" w:rsidRPr="009A7DD5" w:rsidRDefault="009A7DD5" w:rsidP="009A7D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10D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Категорія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платників податку</w:t>
            </w:r>
          </w:p>
        </w:tc>
        <w:tc>
          <w:tcPr>
            <w:tcW w:w="1802" w:type="dxa"/>
          </w:tcPr>
          <w:p w:rsidR="009A7DD5" w:rsidRPr="00D10DA0" w:rsidRDefault="00964390" w:rsidP="00053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Розмір </w:t>
            </w:r>
            <w:r w:rsidR="009A7DD5" w:rsidRPr="00D10D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ПСП</w:t>
            </w:r>
          </w:p>
        </w:tc>
        <w:tc>
          <w:tcPr>
            <w:tcW w:w="1538" w:type="dxa"/>
          </w:tcPr>
          <w:p w:rsidR="009A7DD5" w:rsidRPr="00D10DA0" w:rsidRDefault="00964390" w:rsidP="00053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</w:t>
            </w:r>
            <w:r w:rsidR="009A7DD5" w:rsidRPr="00D10D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ПСП, грн</w:t>
            </w:r>
          </w:p>
        </w:tc>
        <w:tc>
          <w:tcPr>
            <w:tcW w:w="1888" w:type="dxa"/>
          </w:tcPr>
          <w:p w:rsidR="009A7DD5" w:rsidRPr="00D10DA0" w:rsidRDefault="009A7DD5" w:rsidP="00053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10D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Граничний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розмір доходу</w:t>
            </w:r>
            <w:r w:rsidRPr="00D10D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для застосування ПСП, грн</w:t>
            </w:r>
          </w:p>
        </w:tc>
        <w:tc>
          <w:tcPr>
            <w:tcW w:w="1070" w:type="dxa"/>
          </w:tcPr>
          <w:p w:rsidR="009A7DD5" w:rsidRPr="00D10DA0" w:rsidRDefault="009A7DD5" w:rsidP="00053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Підст</w:t>
            </w:r>
            <w:r w:rsidR="009643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</w:t>
            </w:r>
          </w:p>
        </w:tc>
      </w:tr>
      <w:tr w:rsidR="00964390" w:rsidRPr="00D10DA0" w:rsidTr="009A7DD5">
        <w:tc>
          <w:tcPr>
            <w:tcW w:w="3047" w:type="dxa"/>
          </w:tcPr>
          <w:p w:rsidR="009A7DD5" w:rsidRPr="00D10DA0" w:rsidRDefault="009A7DD5" w:rsidP="00053B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10D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Будь-який платник податку</w:t>
            </w:r>
          </w:p>
        </w:tc>
        <w:tc>
          <w:tcPr>
            <w:tcW w:w="1802" w:type="dxa"/>
          </w:tcPr>
          <w:p w:rsidR="009A7DD5" w:rsidRPr="00D10DA0" w:rsidRDefault="00197F29" w:rsidP="00197F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100%*</w:t>
            </w:r>
          </w:p>
        </w:tc>
        <w:tc>
          <w:tcPr>
            <w:tcW w:w="1538" w:type="dxa"/>
          </w:tcPr>
          <w:p w:rsidR="009A7DD5" w:rsidRPr="00D10DA0" w:rsidRDefault="009A7DD5" w:rsidP="00053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10D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960,50</w:t>
            </w:r>
          </w:p>
        </w:tc>
        <w:tc>
          <w:tcPr>
            <w:tcW w:w="1888" w:type="dxa"/>
          </w:tcPr>
          <w:p w:rsidR="009A7DD5" w:rsidRPr="00D10DA0" w:rsidRDefault="009A7DD5" w:rsidP="00053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bookmarkStart w:id="0" w:name="OLE_LINK32"/>
            <w:bookmarkStart w:id="1" w:name="OLE_LINK33"/>
            <w:bookmarkStart w:id="2" w:name="OLE_LINK34"/>
            <w:r w:rsidRPr="00D10D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bookmarkEnd w:id="0"/>
            <w:bookmarkEnd w:id="1"/>
            <w:bookmarkEnd w:id="2"/>
            <w:r w:rsidRPr="00D10D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690,00</w:t>
            </w:r>
          </w:p>
        </w:tc>
        <w:tc>
          <w:tcPr>
            <w:tcW w:w="1070" w:type="dxa"/>
          </w:tcPr>
          <w:p w:rsidR="009A7DD5" w:rsidRPr="00D10DA0" w:rsidRDefault="00E470AC" w:rsidP="00053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169.1.1, </w:t>
            </w:r>
            <w:r w:rsidRPr="00E470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169.4.1 </w:t>
            </w:r>
            <w:r w:rsidR="009A7DD5" w:rsidRPr="00D10DA0">
              <w:rPr>
                <w:rFonts w:ascii="Times New Roman" w:hAnsi="Times New Roman"/>
                <w:sz w:val="24"/>
                <w:szCs w:val="24"/>
                <w:lang w:val="uk-UA"/>
              </w:rPr>
              <w:t>ПК</w:t>
            </w:r>
            <w:r w:rsidR="009A7DD5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</w:tc>
      </w:tr>
      <w:tr w:rsidR="00964390" w:rsidRPr="00D10DA0" w:rsidTr="009A7DD5">
        <w:tc>
          <w:tcPr>
            <w:tcW w:w="3047" w:type="dxa"/>
          </w:tcPr>
          <w:p w:rsidR="009A7DD5" w:rsidRPr="00D10DA0" w:rsidRDefault="009A7DD5" w:rsidP="00053B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10D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Платник податку, який утримує двох чи більше дітей віком до 18 років</w:t>
            </w:r>
          </w:p>
        </w:tc>
        <w:tc>
          <w:tcPr>
            <w:tcW w:w="1802" w:type="dxa"/>
          </w:tcPr>
          <w:p w:rsidR="009A7DD5" w:rsidRPr="00D10DA0" w:rsidRDefault="009A7DD5" w:rsidP="00053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bookmarkStart w:id="3" w:name="OLE_LINK31"/>
            <w:r w:rsidRPr="00D10D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100%</w:t>
            </w:r>
            <w:bookmarkEnd w:id="3"/>
            <w:r w:rsidR="00197F2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*</w:t>
            </w:r>
          </w:p>
        </w:tc>
        <w:tc>
          <w:tcPr>
            <w:tcW w:w="1538" w:type="dxa"/>
          </w:tcPr>
          <w:p w:rsidR="009A7DD5" w:rsidRPr="00D10DA0" w:rsidRDefault="009A7DD5" w:rsidP="00053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10D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960,50</w:t>
            </w:r>
            <w:r w:rsidRPr="00D10D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bookmarkStart w:id="4" w:name="OLE_LINK39"/>
            <w:r w:rsidRPr="00D10D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х </w:t>
            </w:r>
            <w:bookmarkStart w:id="5" w:name="OLE_LINK36"/>
            <w:r w:rsidRPr="00D10D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кількість дітей </w:t>
            </w:r>
            <w:bookmarkEnd w:id="5"/>
            <w:r w:rsidRPr="00D10D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 18 років</w:t>
            </w:r>
            <w:bookmarkEnd w:id="4"/>
          </w:p>
        </w:tc>
        <w:tc>
          <w:tcPr>
            <w:tcW w:w="1888" w:type="dxa"/>
          </w:tcPr>
          <w:p w:rsidR="009A7DD5" w:rsidRPr="00D10DA0" w:rsidRDefault="009A7DD5" w:rsidP="00053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bookmarkStart w:id="6" w:name="OLE_LINK40"/>
            <w:r w:rsidRPr="00D10D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2690,00</w:t>
            </w:r>
            <w:r w:rsidRPr="00D10D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х кількість дітей — для одного з батьків</w:t>
            </w:r>
            <w:r w:rsidRPr="00D10D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/>
            </w:r>
            <w:r w:rsidRPr="00D10D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2690,00</w:t>
            </w:r>
            <w:r w:rsidRPr="00D10D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— для другого з батьків</w:t>
            </w:r>
            <w:bookmarkEnd w:id="6"/>
          </w:p>
        </w:tc>
        <w:tc>
          <w:tcPr>
            <w:tcW w:w="1070" w:type="dxa"/>
          </w:tcPr>
          <w:p w:rsidR="009A7DD5" w:rsidRPr="00E470AC" w:rsidRDefault="00E470AC" w:rsidP="0005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70AC">
              <w:rPr>
                <w:rFonts w:ascii="Times New Roman" w:hAnsi="Times New Roman"/>
                <w:sz w:val="24"/>
                <w:szCs w:val="24"/>
                <w:lang w:val="uk-UA"/>
              </w:rPr>
              <w:t>пп.</w:t>
            </w:r>
            <w:r w:rsidR="00D23605" w:rsidRPr="00E470AC">
              <w:rPr>
                <w:rFonts w:ascii="Times New Roman" w:hAnsi="Times New Roman"/>
                <w:sz w:val="24"/>
                <w:szCs w:val="24"/>
                <w:lang w:val="uk-UA"/>
              </w:rPr>
              <w:t>169.1.2</w:t>
            </w:r>
            <w:r w:rsidRPr="00E470AC">
              <w:rPr>
                <w:rFonts w:ascii="Times New Roman" w:hAnsi="Times New Roman"/>
                <w:sz w:val="24"/>
                <w:szCs w:val="24"/>
                <w:lang w:val="uk-UA"/>
              </w:rPr>
              <w:t>, 169.4.1.</w:t>
            </w:r>
            <w:r w:rsidR="00D23605" w:rsidRPr="00E470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ПКУ</w:t>
            </w:r>
          </w:p>
        </w:tc>
      </w:tr>
      <w:tr w:rsidR="00964390" w:rsidRPr="00D10DA0" w:rsidTr="009A7DD5">
        <w:tc>
          <w:tcPr>
            <w:tcW w:w="3047" w:type="dxa"/>
          </w:tcPr>
          <w:p w:rsidR="009A7DD5" w:rsidRPr="00D10DA0" w:rsidRDefault="009A7DD5" w:rsidP="00053B8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_Hlk503880429"/>
            <w:r w:rsidRPr="00D10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Одинокі матері (батьки)</w:t>
            </w:r>
          </w:p>
          <w:p w:rsidR="009A7DD5" w:rsidRPr="00D10DA0" w:rsidRDefault="009A7DD5" w:rsidP="00053B8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Вдови</w:t>
            </w:r>
            <w:proofErr w:type="spellEnd"/>
            <w:r w:rsidRPr="00D10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10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вдовці</w:t>
            </w:r>
            <w:proofErr w:type="spellEnd"/>
            <w:r w:rsidRPr="00D10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9A7DD5" w:rsidRPr="00D10DA0" w:rsidRDefault="009A7DD5" w:rsidP="00053B8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Опікуни, піклувальники</w:t>
            </w:r>
          </w:p>
          <w:p w:rsidR="009A7DD5" w:rsidRPr="00D10DA0" w:rsidRDefault="009A7DD5" w:rsidP="00053B8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Особи, що утримують дитину-інваліда</w:t>
            </w:r>
          </w:p>
          <w:p w:rsidR="009A7DD5" w:rsidRPr="00D10DA0" w:rsidRDefault="009A7DD5" w:rsidP="00053B8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Чорнобильці I та II категорії</w:t>
            </w:r>
          </w:p>
          <w:p w:rsidR="009A7DD5" w:rsidRPr="00D10DA0" w:rsidRDefault="009A7DD5" w:rsidP="00053B8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Учні, студенти, аспіранти, ординатори, ад’юнкти</w:t>
            </w:r>
          </w:p>
          <w:p w:rsidR="009A7DD5" w:rsidRPr="00D10DA0" w:rsidRDefault="009A7DD5" w:rsidP="00053B8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Інваліди I або II групи, в т. ч. з дитинства, крім тих, кому надають 200% ПСП</w:t>
            </w:r>
          </w:p>
          <w:p w:rsidR="009A7DD5" w:rsidRPr="00D10DA0" w:rsidRDefault="009A7DD5" w:rsidP="00053B8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 з довічною стипендією за переслідування за правозахисну діяльність</w:t>
            </w:r>
          </w:p>
          <w:p w:rsidR="009A7DD5" w:rsidRPr="00D10DA0" w:rsidRDefault="009A7DD5" w:rsidP="00053B8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 бойових дій на території інших країн після Другої світової війни</w:t>
            </w:r>
          </w:p>
          <w:p w:rsidR="009A7DD5" w:rsidRPr="00D10DA0" w:rsidRDefault="009A7DD5" w:rsidP="00053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:rsidR="009A7DD5" w:rsidRPr="00D10DA0" w:rsidRDefault="009A7DD5" w:rsidP="00053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10D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150%</w:t>
            </w:r>
            <w:r w:rsidR="00197F2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*</w:t>
            </w:r>
          </w:p>
        </w:tc>
        <w:tc>
          <w:tcPr>
            <w:tcW w:w="1538" w:type="dxa"/>
          </w:tcPr>
          <w:p w:rsidR="009A7DD5" w:rsidRPr="00D10DA0" w:rsidRDefault="009A7DD5" w:rsidP="00053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bookmarkStart w:id="8" w:name="OLE_LINK37"/>
            <w:bookmarkStart w:id="9" w:name="OLE_LINK38"/>
            <w:r w:rsidRPr="00D10D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1440,75 </w:t>
            </w:r>
            <w:bookmarkEnd w:id="8"/>
            <w:bookmarkEnd w:id="9"/>
            <w:r w:rsidRPr="00D10D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 кількість дітей до 18 років</w:t>
            </w:r>
          </w:p>
        </w:tc>
        <w:tc>
          <w:tcPr>
            <w:tcW w:w="1888" w:type="dxa"/>
          </w:tcPr>
          <w:p w:rsidR="009A7DD5" w:rsidRPr="00D10DA0" w:rsidRDefault="009A7DD5" w:rsidP="00053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10D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2690,00</w:t>
            </w:r>
          </w:p>
          <w:p w:rsidR="009A7DD5" w:rsidRPr="00D10DA0" w:rsidRDefault="009A7DD5" w:rsidP="00053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10D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Для працівників із дітьми до 18 років:</w:t>
            </w:r>
          </w:p>
          <w:p w:rsidR="009A7DD5" w:rsidRPr="00D10DA0" w:rsidRDefault="009A7DD5" w:rsidP="00053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10D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2690,00</w:t>
            </w:r>
            <w:r w:rsidRPr="00D10D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х кількість дітей — для одного з батьків</w:t>
            </w:r>
            <w:r w:rsidRPr="00D10D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/>
            </w:r>
            <w:r w:rsidRPr="00D10D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2690,00</w:t>
            </w:r>
            <w:r w:rsidRPr="00D10D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— для другого з батьків</w:t>
            </w:r>
          </w:p>
        </w:tc>
        <w:tc>
          <w:tcPr>
            <w:tcW w:w="1070" w:type="dxa"/>
          </w:tcPr>
          <w:p w:rsidR="009A7DD5" w:rsidRPr="00E470AC" w:rsidRDefault="00E470AC" w:rsidP="0005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70AC">
              <w:rPr>
                <w:rFonts w:ascii="Times New Roman" w:hAnsi="Times New Roman"/>
                <w:sz w:val="24"/>
                <w:szCs w:val="24"/>
                <w:lang w:val="uk-UA"/>
              </w:rPr>
              <w:t>пп.</w:t>
            </w:r>
            <w:r w:rsidR="00D23605" w:rsidRPr="00E470AC">
              <w:rPr>
                <w:rFonts w:ascii="Times New Roman" w:hAnsi="Times New Roman"/>
                <w:sz w:val="24"/>
                <w:szCs w:val="24"/>
                <w:lang w:val="uk-UA"/>
              </w:rPr>
              <w:t>169.1.3</w:t>
            </w:r>
            <w:r w:rsidRPr="00E470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169.4.1. </w:t>
            </w:r>
            <w:r w:rsidR="00D23605" w:rsidRPr="00E470AC">
              <w:rPr>
                <w:rFonts w:ascii="Times New Roman" w:hAnsi="Times New Roman"/>
                <w:sz w:val="24"/>
                <w:szCs w:val="24"/>
                <w:lang w:val="uk-UA"/>
              </w:rPr>
              <w:t>ПКУ</w:t>
            </w:r>
          </w:p>
        </w:tc>
      </w:tr>
      <w:bookmarkEnd w:id="7"/>
      <w:tr w:rsidR="00964390" w:rsidRPr="00D10DA0" w:rsidTr="009A7DD5">
        <w:tc>
          <w:tcPr>
            <w:tcW w:w="3047" w:type="dxa"/>
          </w:tcPr>
          <w:p w:rsidR="009A7DD5" w:rsidRPr="00D10DA0" w:rsidRDefault="009A7DD5" w:rsidP="00053B8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Герої України, Герої Радянського Союзу, Герої Соціалістичної Праці або повні кавалери ордена Слави чи ордена Трудової Слави, особи, нагородженій чотирма і більше медалями «За відвагу»</w:t>
            </w:r>
          </w:p>
          <w:p w:rsidR="009A7DD5" w:rsidRPr="00D10DA0" w:rsidRDefault="009A7DD5" w:rsidP="00053B8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Учасники бойових дій під час Другої світової війни або особи, яка працювала в той час у тилу</w:t>
            </w:r>
          </w:p>
          <w:p w:rsidR="009A7DD5" w:rsidRPr="00D10DA0" w:rsidRDefault="009A7DD5" w:rsidP="00053B8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Інваліди I або II групи — учасники бойових дій на території інших країн після Другої світової війни</w:t>
            </w:r>
          </w:p>
          <w:p w:rsidR="009A7DD5" w:rsidRPr="00D10DA0" w:rsidRDefault="009A7DD5" w:rsidP="00053B8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Колишні в’язні або особи, визнані репресованими чи реабілітованими</w:t>
            </w:r>
          </w:p>
          <w:p w:rsidR="009A7DD5" w:rsidRPr="00D10DA0" w:rsidRDefault="009A7DD5" w:rsidP="00053B8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Особи, які були насильно вивезені з території колишнього СРСР під час Другої світової війни</w:t>
            </w:r>
          </w:p>
          <w:p w:rsidR="009A7DD5" w:rsidRPr="00D10DA0" w:rsidRDefault="009A7DD5" w:rsidP="00D2360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10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Особи, які перебувала на блокадній території колишнього Ленінграда</w:t>
            </w:r>
            <w:r w:rsidR="00D23605" w:rsidRPr="00197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період з 08.09.1941 р.по 27.01.1944 р.</w:t>
            </w:r>
          </w:p>
        </w:tc>
        <w:tc>
          <w:tcPr>
            <w:tcW w:w="1802" w:type="dxa"/>
          </w:tcPr>
          <w:p w:rsidR="009A7DD5" w:rsidRPr="00D10DA0" w:rsidRDefault="009A7DD5" w:rsidP="00053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10D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200%</w:t>
            </w:r>
            <w:r w:rsidR="00197F2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*</w:t>
            </w:r>
          </w:p>
        </w:tc>
        <w:tc>
          <w:tcPr>
            <w:tcW w:w="1538" w:type="dxa"/>
          </w:tcPr>
          <w:p w:rsidR="009A7DD5" w:rsidRPr="00D10DA0" w:rsidRDefault="009A7DD5" w:rsidP="00053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bookmarkStart w:id="10" w:name="OLE_LINK46"/>
            <w:bookmarkStart w:id="11" w:name="OLE_LINK47"/>
            <w:bookmarkStart w:id="12" w:name="OLE_LINK48"/>
            <w:r w:rsidRPr="00D10D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bookmarkEnd w:id="10"/>
            <w:bookmarkEnd w:id="11"/>
            <w:bookmarkEnd w:id="12"/>
            <w:r w:rsidRPr="00D10D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921,00</w:t>
            </w:r>
          </w:p>
        </w:tc>
        <w:tc>
          <w:tcPr>
            <w:tcW w:w="1888" w:type="dxa"/>
          </w:tcPr>
          <w:p w:rsidR="009A7DD5" w:rsidRPr="00D10DA0" w:rsidRDefault="009A7DD5" w:rsidP="00053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10D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2690,00</w:t>
            </w:r>
          </w:p>
        </w:tc>
        <w:tc>
          <w:tcPr>
            <w:tcW w:w="1070" w:type="dxa"/>
          </w:tcPr>
          <w:p w:rsidR="009A7DD5" w:rsidRPr="00D10DA0" w:rsidRDefault="00E470AC" w:rsidP="00053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70AC">
              <w:rPr>
                <w:rFonts w:ascii="Times New Roman" w:hAnsi="Times New Roman"/>
                <w:sz w:val="24"/>
                <w:szCs w:val="24"/>
                <w:lang w:val="uk-UA"/>
              </w:rPr>
              <w:t>пп.</w:t>
            </w:r>
            <w:r w:rsidR="00D23605" w:rsidRPr="00E470AC">
              <w:rPr>
                <w:rFonts w:ascii="Times New Roman" w:hAnsi="Times New Roman"/>
                <w:sz w:val="24"/>
                <w:szCs w:val="24"/>
                <w:lang w:val="uk-UA"/>
              </w:rPr>
              <w:t>169.1.4</w:t>
            </w:r>
            <w:r w:rsidRPr="00E470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169.4.1 </w:t>
            </w:r>
            <w:r w:rsidR="00D23605" w:rsidRPr="00E470AC">
              <w:rPr>
                <w:rFonts w:ascii="Times New Roman" w:hAnsi="Times New Roman"/>
                <w:sz w:val="24"/>
                <w:szCs w:val="24"/>
                <w:lang w:val="uk-UA"/>
              </w:rPr>
              <w:t>ПКУ</w:t>
            </w:r>
          </w:p>
        </w:tc>
      </w:tr>
    </w:tbl>
    <w:p w:rsidR="009A7DD5" w:rsidRPr="00D10DA0" w:rsidRDefault="00197F29" w:rsidP="009A7DD5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*50% ПМ для працездатних осіб, </w:t>
      </w:r>
      <w:r w:rsidRPr="00197F29">
        <w:rPr>
          <w:rFonts w:ascii="Times New Roman" w:hAnsi="Times New Roman"/>
          <w:sz w:val="24"/>
          <w:szCs w:val="24"/>
          <w:lang w:val="uk-UA"/>
        </w:rPr>
        <w:t>встановленого</w:t>
      </w:r>
      <w:r>
        <w:rPr>
          <w:rFonts w:ascii="Times New Roman" w:hAnsi="Times New Roman"/>
          <w:sz w:val="24"/>
          <w:szCs w:val="24"/>
          <w:lang w:val="uk-UA"/>
        </w:rPr>
        <w:t> на 1 січня звітного року.</w:t>
      </w:r>
    </w:p>
    <w:p w:rsidR="00197F29" w:rsidRPr="00D10DA0" w:rsidRDefault="00197F29" w:rsidP="00197F29">
      <w:pPr>
        <w:pStyle w:val="rvps2"/>
        <w:spacing w:before="0" w:beforeAutospacing="0" w:after="0" w:afterAutospacing="0"/>
        <w:jc w:val="center"/>
        <w:rPr>
          <w:b/>
          <w:color w:val="000000"/>
          <w:lang w:val="uk-UA"/>
        </w:rPr>
      </w:pPr>
      <w:r w:rsidRPr="00D10DA0">
        <w:rPr>
          <w:b/>
          <w:color w:val="000000"/>
          <w:lang w:val="uk-UA"/>
        </w:rPr>
        <w:t>Ставки нарахування ЄСВ у 2019 році</w:t>
      </w:r>
    </w:p>
    <w:p w:rsidR="00197F29" w:rsidRPr="001A6719" w:rsidRDefault="00197F29" w:rsidP="00197F29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tbl>
      <w:tblPr>
        <w:tblW w:w="9342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63"/>
        <w:gridCol w:w="3686"/>
        <w:gridCol w:w="2692"/>
        <w:gridCol w:w="2401"/>
      </w:tblGrid>
      <w:tr w:rsidR="000D38AB" w:rsidRPr="00F85831" w:rsidTr="000D38AB">
        <w:trPr>
          <w:trHeight w:val="563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AB" w:rsidRPr="00F85831" w:rsidRDefault="000D38AB" w:rsidP="00F858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973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0D38AB" w:rsidRPr="00F85831" w:rsidRDefault="000D38AB" w:rsidP="00F858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858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Категорія платників</w:t>
            </w:r>
          </w:p>
        </w:tc>
        <w:tc>
          <w:tcPr>
            <w:tcW w:w="1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D38AB" w:rsidRPr="00F85831" w:rsidRDefault="000D38AB" w:rsidP="00F858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858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Вид доходів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0D38AB" w:rsidRPr="00F85831" w:rsidRDefault="000D38AB" w:rsidP="00F858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858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Ставка ЄСВ</w:t>
            </w:r>
          </w:p>
        </w:tc>
      </w:tr>
      <w:tr w:rsidR="000D38AB" w:rsidRPr="00F85831" w:rsidTr="000D38AB">
        <w:trPr>
          <w:trHeight w:val="381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8AB" w:rsidRPr="00F85831" w:rsidRDefault="000D38AB" w:rsidP="00053B8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1973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D38AB" w:rsidRPr="00F85831" w:rsidRDefault="000D38AB" w:rsidP="00053B8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Підприємства (крім зазначених у п. 3 і 4), та ФОП — роботодавці на доходи працівників</w:t>
            </w:r>
          </w:p>
        </w:tc>
        <w:tc>
          <w:tcPr>
            <w:tcW w:w="1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Заробітна плата</w:t>
            </w: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D38AB" w:rsidRPr="00F85831" w:rsidRDefault="000D38AB" w:rsidP="00053B83">
            <w:pPr>
              <w:spacing w:after="0" w:line="264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22 %</w:t>
            </w:r>
          </w:p>
        </w:tc>
      </w:tr>
      <w:tr w:rsidR="000D38AB" w:rsidRPr="00F85831" w:rsidTr="000D38AB">
        <w:trPr>
          <w:trHeight w:val="20"/>
        </w:trPr>
        <w:tc>
          <w:tcPr>
            <w:tcW w:w="3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AB" w:rsidRPr="00F85831" w:rsidRDefault="000D38AB" w:rsidP="00053B8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73" w:type="pct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0D38AB" w:rsidRPr="00F85831" w:rsidRDefault="000D38AB" w:rsidP="00053B8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Лікарняні та декретні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0D38AB" w:rsidRPr="00F85831" w:rsidRDefault="000D38AB" w:rsidP="00053B83">
            <w:pPr>
              <w:spacing w:after="0" w:line="264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22%</w:t>
            </w:r>
          </w:p>
        </w:tc>
      </w:tr>
      <w:tr w:rsidR="000D38AB" w:rsidRPr="00F85831" w:rsidTr="000D38AB">
        <w:trPr>
          <w:trHeight w:val="248"/>
        </w:trPr>
        <w:tc>
          <w:tcPr>
            <w:tcW w:w="3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AB" w:rsidRPr="00F85831" w:rsidRDefault="000D38AB" w:rsidP="00053B8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73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0D38AB" w:rsidRPr="00F85831" w:rsidRDefault="000D38AB" w:rsidP="00053B8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Винагорода за ЦПД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0D38AB" w:rsidRPr="00F85831" w:rsidRDefault="000D38AB" w:rsidP="00053B83">
            <w:pPr>
              <w:spacing w:after="0" w:line="264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22%</w:t>
            </w:r>
          </w:p>
        </w:tc>
      </w:tr>
      <w:tr w:rsidR="000D38AB" w:rsidRPr="00F85831" w:rsidTr="000D38AB">
        <w:trPr>
          <w:trHeight w:val="368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1973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Підприємства (крім зазначених у п. 3 і 4) і ФОП — роботодавці на доходи працівників-інвалідів</w:t>
            </w:r>
          </w:p>
        </w:tc>
        <w:tc>
          <w:tcPr>
            <w:tcW w:w="1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Заробітна плата 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D38AB" w:rsidRPr="00F85831" w:rsidRDefault="000D38AB" w:rsidP="00AA2CD3">
            <w:pPr>
              <w:spacing w:after="0" w:line="264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8,41 %</w:t>
            </w:r>
          </w:p>
        </w:tc>
      </w:tr>
      <w:tr w:rsidR="000D38AB" w:rsidRPr="00F85831" w:rsidTr="000D38AB">
        <w:trPr>
          <w:trHeight w:val="368"/>
        </w:trPr>
        <w:tc>
          <w:tcPr>
            <w:tcW w:w="3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73" w:type="pct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Лікарняні та декретні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0D38AB" w:rsidRPr="00F85831" w:rsidRDefault="000D38AB" w:rsidP="00AA2CD3">
            <w:pPr>
              <w:spacing w:after="0" w:line="264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8,41%</w:t>
            </w:r>
          </w:p>
        </w:tc>
      </w:tr>
      <w:tr w:rsidR="000D38AB" w:rsidRPr="00F85831" w:rsidTr="000D38AB">
        <w:trPr>
          <w:trHeight w:val="368"/>
        </w:trPr>
        <w:tc>
          <w:tcPr>
            <w:tcW w:w="3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73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Винагорода за ЦПД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0D38AB" w:rsidRPr="00F85831" w:rsidRDefault="000D38AB" w:rsidP="00AA2CD3">
            <w:pPr>
              <w:spacing w:after="0" w:line="264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22%</w:t>
            </w:r>
          </w:p>
        </w:tc>
      </w:tr>
      <w:tr w:rsidR="000D38AB" w:rsidRPr="00F85831" w:rsidTr="000D38AB">
        <w:trPr>
          <w:trHeight w:val="368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1973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Підприємства всеукраїнських громадських організацій інвалідів, зокрема товариств УТОГ і УТОС</w:t>
            </w:r>
            <w:r w:rsidRPr="00F85831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val="uk-UA" w:eastAsia="ru-RU"/>
              </w:rPr>
              <w:t>*</w:t>
            </w:r>
          </w:p>
        </w:tc>
        <w:tc>
          <w:tcPr>
            <w:tcW w:w="1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Заробітна плата 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D38AB" w:rsidRPr="00F85831" w:rsidRDefault="000D38AB" w:rsidP="00AA2CD3">
            <w:pPr>
              <w:spacing w:after="0" w:line="264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5,3 %</w:t>
            </w:r>
          </w:p>
        </w:tc>
      </w:tr>
      <w:tr w:rsidR="000D38AB" w:rsidRPr="00F85831" w:rsidTr="000D38AB">
        <w:trPr>
          <w:trHeight w:val="368"/>
        </w:trPr>
        <w:tc>
          <w:tcPr>
            <w:tcW w:w="3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73" w:type="pct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Лікарняні та декретні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0D38AB" w:rsidRPr="00F85831" w:rsidRDefault="000D38AB" w:rsidP="00AA2CD3">
            <w:pPr>
              <w:spacing w:after="0" w:line="264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5,3%</w:t>
            </w:r>
          </w:p>
        </w:tc>
      </w:tr>
      <w:tr w:rsidR="000D38AB" w:rsidRPr="00F85831" w:rsidTr="000D38AB">
        <w:trPr>
          <w:trHeight w:val="368"/>
        </w:trPr>
        <w:tc>
          <w:tcPr>
            <w:tcW w:w="3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73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Винагорода за ЦПД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0D38AB" w:rsidRPr="00F85831" w:rsidRDefault="000D38AB" w:rsidP="00AA2CD3">
            <w:pPr>
              <w:spacing w:after="0" w:line="264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5,3</w:t>
            </w: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%</w:t>
            </w:r>
          </w:p>
        </w:tc>
      </w:tr>
      <w:tr w:rsidR="000D38AB" w:rsidRPr="00F85831" w:rsidTr="000D38AB">
        <w:trPr>
          <w:trHeight w:val="460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4.</w:t>
            </w:r>
          </w:p>
        </w:tc>
        <w:tc>
          <w:tcPr>
            <w:tcW w:w="1973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Підприємства й організації </w:t>
            </w:r>
            <w:r w:rsidRPr="00F85831"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громадських організацій інвалідів</w:t>
            </w:r>
            <w:r w:rsidRPr="00F85831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val="uk-UA" w:eastAsia="ru-RU"/>
              </w:rPr>
              <w:t>*</w:t>
            </w:r>
          </w:p>
        </w:tc>
        <w:tc>
          <w:tcPr>
            <w:tcW w:w="1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Заробітна плата </w:t>
            </w:r>
          </w:p>
        </w:tc>
        <w:tc>
          <w:tcPr>
            <w:tcW w:w="1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0D38AB" w:rsidRPr="00F85831" w:rsidRDefault="000D38AB" w:rsidP="00AA2CD3">
            <w:pPr>
              <w:spacing w:after="0" w:line="264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5,5 % </w:t>
            </w: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— на доходи </w:t>
            </w:r>
            <w:r w:rsidRPr="00F85831"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працівників-інвалідів</w:t>
            </w: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;</w:t>
            </w:r>
          </w:p>
          <w:p w:rsidR="000D38AB" w:rsidRPr="00F85831" w:rsidRDefault="000D38AB" w:rsidP="00AA2CD3">
            <w:pPr>
              <w:spacing w:after="0" w:line="264" w:lineRule="atLeas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22 % — на доходи інших працівників</w:t>
            </w:r>
          </w:p>
        </w:tc>
      </w:tr>
      <w:tr w:rsidR="000D38AB" w:rsidRPr="00F85831" w:rsidTr="000D38AB">
        <w:trPr>
          <w:trHeight w:val="460"/>
        </w:trPr>
        <w:tc>
          <w:tcPr>
            <w:tcW w:w="3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73" w:type="pct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Лікарняні та </w:t>
            </w:r>
            <w:bookmarkStart w:id="13" w:name="_GoBack"/>
            <w:bookmarkEnd w:id="13"/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декретні</w:t>
            </w:r>
          </w:p>
        </w:tc>
        <w:tc>
          <w:tcPr>
            <w:tcW w:w="1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0D38AB" w:rsidRPr="00F85831" w:rsidRDefault="000D38AB" w:rsidP="00AA2CD3">
            <w:pPr>
              <w:spacing w:after="0" w:line="264" w:lineRule="atLeast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</w:pPr>
          </w:p>
        </w:tc>
      </w:tr>
      <w:tr w:rsidR="000D38AB" w:rsidRPr="00F85831" w:rsidTr="000D38AB">
        <w:trPr>
          <w:trHeight w:val="460"/>
        </w:trPr>
        <w:tc>
          <w:tcPr>
            <w:tcW w:w="3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73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D38AB" w:rsidRPr="00F85831" w:rsidRDefault="000D38AB" w:rsidP="00AA2CD3">
            <w:pPr>
              <w:spacing w:after="0" w:line="264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Винагорода за ЦПД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0D38AB" w:rsidRPr="00F85831" w:rsidRDefault="000D38AB" w:rsidP="00AA2CD3">
            <w:pPr>
              <w:spacing w:after="0" w:line="264" w:lineRule="atLeas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F85831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22%</w:t>
            </w:r>
          </w:p>
        </w:tc>
      </w:tr>
    </w:tbl>
    <w:p w:rsidR="00197F29" w:rsidRPr="00021A37" w:rsidRDefault="00197F29" w:rsidP="00197F29">
      <w:pPr>
        <w:spacing w:after="0" w:line="264" w:lineRule="atLeast"/>
        <w:textAlignment w:val="baseline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21A37">
        <w:rPr>
          <w:rFonts w:ascii="Times New Roman" w:eastAsia="Times New Roman" w:hAnsi="Times New Roman"/>
          <w:sz w:val="24"/>
          <w:szCs w:val="24"/>
          <w:lang w:val="uk-UA" w:eastAsia="ru-RU"/>
        </w:rPr>
        <w:t>*Якщо в них кількість працівників-інвалідів становить не менше 50 % загальної чисельності працюючих і за умови, що фонд оплати праці таких інвалідів рівний не менше 25 % суми витрат на оплату праці.</w:t>
      </w:r>
    </w:p>
    <w:p w:rsidR="001F1178" w:rsidRPr="00197F29" w:rsidRDefault="001F1178">
      <w:pPr>
        <w:rPr>
          <w:lang w:val="uk-UA"/>
        </w:rPr>
      </w:pPr>
    </w:p>
    <w:sectPr w:rsidR="001F1178" w:rsidRPr="00197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5F0849"/>
    <w:multiLevelType w:val="hybridMultilevel"/>
    <w:tmpl w:val="2DF68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A6A"/>
    <w:rsid w:val="00021A37"/>
    <w:rsid w:val="000B2E24"/>
    <w:rsid w:val="000D38AB"/>
    <w:rsid w:val="00197F29"/>
    <w:rsid w:val="001F1178"/>
    <w:rsid w:val="008723A5"/>
    <w:rsid w:val="00964390"/>
    <w:rsid w:val="0099219C"/>
    <w:rsid w:val="009A7DD5"/>
    <w:rsid w:val="00AA0C9A"/>
    <w:rsid w:val="00AA2CD3"/>
    <w:rsid w:val="00D23605"/>
    <w:rsid w:val="00DC5C4E"/>
    <w:rsid w:val="00E470AC"/>
    <w:rsid w:val="00E51A6A"/>
    <w:rsid w:val="00F8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6214E"/>
  <w15:chartTrackingRefBased/>
  <w15:docId w15:val="{483C3248-5B38-4DDA-BE51-89F84701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D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7DD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uk-UA"/>
    </w:rPr>
  </w:style>
  <w:style w:type="paragraph" w:customStyle="1" w:styleId="rvps2">
    <w:name w:val="rvps2"/>
    <w:basedOn w:val="a"/>
    <w:rsid w:val="00197F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10</cp:revision>
  <dcterms:created xsi:type="dcterms:W3CDTF">2019-10-13T09:07:00Z</dcterms:created>
  <dcterms:modified xsi:type="dcterms:W3CDTF">2019-10-13T11:39:00Z</dcterms:modified>
</cp:coreProperties>
</file>